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CD99" w14:textId="77777777" w:rsidR="00607A56" w:rsidRPr="00607A56" w:rsidRDefault="00607A56" w:rsidP="00607A56">
      <w:pPr>
        <w:rPr>
          <w:b/>
          <w:bCs/>
        </w:rPr>
      </w:pPr>
      <w:r w:rsidRPr="00607A56">
        <w:rPr>
          <w:b/>
          <w:bCs/>
        </w:rPr>
        <w:t>La dichiarazione del regime fiscale è un processo fondamentale per i contribuenti in Italia, che implica la scelta e l'autocertificazione del regime fiscale applicabile alla propria attività.</w:t>
      </w:r>
    </w:p>
    <w:p w14:paraId="059E50E9" w14:textId="77777777" w:rsidR="00607A56" w:rsidRPr="00607A56" w:rsidRDefault="00607A56" w:rsidP="00607A56">
      <w:pPr>
        <w:rPr>
          <w:b/>
          <w:bCs/>
        </w:rPr>
      </w:pPr>
      <w:r w:rsidRPr="00607A56">
        <w:rPr>
          <w:b/>
          <w:bCs/>
        </w:rPr>
        <w:t>Tipi di Regime Fiscale</w:t>
      </w:r>
    </w:p>
    <w:p w14:paraId="7B77C040" w14:textId="2C94DC17" w:rsidR="00607A56" w:rsidRPr="00607A56" w:rsidRDefault="00607A56" w:rsidP="00C22B5D">
      <w:pPr>
        <w:numPr>
          <w:ilvl w:val="0"/>
          <w:numId w:val="1"/>
        </w:numPr>
      </w:pPr>
      <w:hyperlink r:id="rId5" w:tgtFrame="_blank" w:history="1">
        <w:r w:rsidRPr="00607A56">
          <w:rPr>
            <w:rStyle w:val="Collegamentoipertestuale"/>
            <w:b/>
            <w:bCs/>
            <w:color w:val="auto"/>
            <w:u w:val="none"/>
          </w:rPr>
          <w:t>Regime Forfettario</w:t>
        </w:r>
        <w:r w:rsidRPr="00607A56">
          <w:rPr>
            <w:rStyle w:val="Collegamentoipertestuale"/>
            <w:color w:val="auto"/>
            <w:u w:val="none"/>
          </w:rPr>
          <w:t>: Questo regime è destinato a piccole imprese e liberi professionisti con ricavi annuali inferiori a 85.000 euro. I contribuenti in questo regime beneficiano di un'imposta sostitutiva sul reddito, che è generalmente più vantaggiosa rispetto al regime ordinario. È importante compilare un'autocertificazione per attestare che i proventi non sono soggetti a ritenuta d'acconto. </w:t>
        </w:r>
      </w:hyperlink>
    </w:p>
    <w:p w14:paraId="3C173FC7" w14:textId="77777777" w:rsidR="00607A56" w:rsidRDefault="00607A56" w:rsidP="00607A56">
      <w:pPr>
        <w:numPr>
          <w:ilvl w:val="0"/>
          <w:numId w:val="1"/>
        </w:numPr>
      </w:pPr>
      <w:hyperlink r:id="rId6" w:tgtFrame="_blank" w:history="1">
        <w:r w:rsidRPr="00607A56">
          <w:rPr>
            <w:rStyle w:val="Collegamentoipertestuale"/>
            <w:b/>
            <w:bCs/>
            <w:color w:val="auto"/>
            <w:u w:val="none"/>
          </w:rPr>
          <w:t>Regime Ordinario</w:t>
        </w:r>
        <w:r w:rsidRPr="00607A56">
          <w:rPr>
            <w:rStyle w:val="Collegamentoipertestuale"/>
            <w:color w:val="auto"/>
            <w:u w:val="none"/>
          </w:rPr>
          <w:t>: Questo regime è obbligatorio per le imprese che superano determinati limiti di fatturato (400.000 euro per i servizi e 700.000 euro per la vendita di beni). I contribuenti devono tenere registri contabili dettagliati e presentare dichiarazioni IVA mensili o trimestrali. Questo regime offre una maggiore possibilità di dedurre le spese aziendali. </w:t>
        </w:r>
      </w:hyperlink>
    </w:p>
    <w:p w14:paraId="6CBD173A" w14:textId="77777777" w:rsidR="00607A56" w:rsidRPr="00607A56" w:rsidRDefault="00607A56" w:rsidP="00607A56">
      <w:pPr>
        <w:numPr>
          <w:ilvl w:val="0"/>
          <w:numId w:val="1"/>
        </w:numPr>
      </w:pPr>
      <w:r w:rsidRPr="00607A56">
        <w:rPr>
          <w:b/>
          <w:bCs/>
        </w:rPr>
        <w:t>Regime Semplificato</w:t>
      </w:r>
      <w:r w:rsidRPr="00607A56">
        <w:t>: È un'opzione intermedia che offre alcune semplificazioni rispetto al regime ordinario, ma richiede comunque una gestione contabile più rigorosa rispetto al regime forfettario.</w:t>
      </w:r>
    </w:p>
    <w:p w14:paraId="2D30EB4E" w14:textId="721D2F1F" w:rsidR="00607A56" w:rsidRPr="00607A56" w:rsidRDefault="00607A56" w:rsidP="00607A56">
      <w:pPr>
        <w:ind w:left="720"/>
      </w:pPr>
    </w:p>
    <w:p w14:paraId="049DBDD1" w14:textId="1F2F1BFD" w:rsidR="00607A56" w:rsidRPr="00607A56" w:rsidRDefault="00607A56" w:rsidP="00607A56"/>
    <w:p w14:paraId="5DD7D993" w14:textId="77777777" w:rsidR="00C55437" w:rsidRPr="00607A56" w:rsidRDefault="00C55437"/>
    <w:sectPr w:rsidR="00C55437" w:rsidRPr="00607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126A"/>
    <w:multiLevelType w:val="multilevel"/>
    <w:tmpl w:val="4EFA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71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56"/>
    <w:rsid w:val="00607A56"/>
    <w:rsid w:val="00B7764C"/>
    <w:rsid w:val="00C55437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9243"/>
  <w15:chartTrackingRefBased/>
  <w15:docId w15:val="{A0215F56-82FC-4B22-B4AA-A989DF85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A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7A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7A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7A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7A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7A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7A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7A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7A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7A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7A5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7A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2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0132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0667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9962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820834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18983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0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40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20606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054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9915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917827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3137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22e2a8e222d6393a6b188c11b409c48e0fd27e8aa39ed8305f6adb930adace7bJmltdHM9MTc1MTMyODAwMA&amp;ptn=3&amp;ver=2&amp;hsh=4&amp;fclid=199e8cee-383f-6964-13ba-99f439e268d5&amp;psq=dichiarazione+regime+fiscale+a+cosa+serve&amp;u=a1aHR0cHM6Ly93d3cuZmlzY2FsaXRhZGlnaXRhbGUuaXQvcmVnaW1lLWZpc2NhbGUtb3JkaW5hcmlvLWZvcmZldHRhcmlvLWUtc2VtcGxpZmljYXRvLw&amp;ntb=1" TargetMode="External"/><Relationship Id="rId5" Type="http://schemas.openxmlformats.org/officeDocument/2006/relationships/hyperlink" Target="https://www.bing.com/ck/a?!&amp;&amp;p=b5dd330a9ae0150c3601be7998b6dcb9edb02340130eb67013036d368c6a8af9JmltdHM9MTc1MTMyODAwMA&amp;ptn=3&amp;ver=2&amp;hsh=4&amp;fclid=199e8cee-383f-6964-13ba-99f439e268d5&amp;psq=dichiarazione+regime+fiscale+a+cosa+serve&amp;u=a1aHR0cHM6Ly93d3cubW9kdWxpLml0L2F1dG9jZXJ0aWZpY2F6aW9uZS1yZWdpbWUtZm9yZmV0dGFyaW8tMTE1Mzk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Milano</dc:creator>
  <cp:keywords/>
  <dc:description/>
  <cp:lastModifiedBy>Barbara Milano</cp:lastModifiedBy>
  <cp:revision>1</cp:revision>
  <dcterms:created xsi:type="dcterms:W3CDTF">2025-07-01T13:23:00Z</dcterms:created>
  <dcterms:modified xsi:type="dcterms:W3CDTF">2025-07-01T13:27:00Z</dcterms:modified>
</cp:coreProperties>
</file>