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C961F2" w14:textId="09BCAD11" w:rsidR="003C1201" w:rsidRPr="00C6557E" w:rsidRDefault="004B6EEF">
      <w:pPr>
        <w:rPr>
          <w:b/>
          <w:bCs/>
        </w:rPr>
      </w:pPr>
      <w:r w:rsidRPr="00C6557E">
        <w:rPr>
          <w:b/>
          <w:bCs/>
        </w:rPr>
        <w:t>CONDIZIONI DI SERVIZIO</w:t>
      </w:r>
    </w:p>
    <w:p w14:paraId="45C79968" w14:textId="15058AAE" w:rsidR="004B6EEF" w:rsidRPr="00C6557E" w:rsidRDefault="004B6EEF">
      <w:pPr>
        <w:rPr>
          <w:b/>
          <w:bCs/>
        </w:rPr>
      </w:pPr>
      <w:r w:rsidRPr="00C6557E">
        <w:rPr>
          <w:b/>
          <w:bCs/>
        </w:rPr>
        <w:t xml:space="preserve">P02 – Concessione locali e spazi di proprietà comunale </w:t>
      </w:r>
    </w:p>
    <w:p w14:paraId="2E5C6394" w14:textId="1040E793" w:rsidR="004B6EEF" w:rsidRPr="004B6EEF" w:rsidRDefault="008D6D4B" w:rsidP="004B6EEF">
      <w:pPr>
        <w:numPr>
          <w:ilvl w:val="0"/>
          <w:numId w:val="2"/>
        </w:numPr>
      </w:pPr>
      <w:hyperlink r:id="rId5" w:history="1">
        <w:r w:rsidR="004B6EEF" w:rsidRPr="004B6EEF">
          <w:rPr>
            <w:rStyle w:val="Collegamentoipertestuale"/>
          </w:rPr>
          <w:t>Regolamento per la concessione in uso di locali e spazi di proprietà comunale per attività non commerciali</w:t>
        </w:r>
      </w:hyperlink>
    </w:p>
    <w:p w14:paraId="2964ECC6" w14:textId="77777777" w:rsidR="004B6EEF" w:rsidRPr="004B6EEF" w:rsidRDefault="004B6EEF" w:rsidP="004B6EEF">
      <w:pPr>
        <w:numPr>
          <w:ilvl w:val="0"/>
          <w:numId w:val="2"/>
        </w:numPr>
      </w:pPr>
      <w:r w:rsidRPr="004B6EEF">
        <w:t>Deliberazione GC N. 193 del 22/11/2012 “Inserimento nell’elenco degli spazi concessi in via occasionale” ai sensi dell’art. 3 del regolamento per la concessione in uso di locali e spazi di proprietà comunale per attività non commerciali della “Sala Polivalente di Vighignolo” e conseguente determinazione della relativa tariffa d’uso”;</w:t>
      </w:r>
    </w:p>
    <w:p w14:paraId="1FDC30C3" w14:textId="77777777" w:rsidR="004B6EEF" w:rsidRPr="004B6EEF" w:rsidRDefault="004B6EEF" w:rsidP="004B6EEF">
      <w:pPr>
        <w:numPr>
          <w:ilvl w:val="0"/>
          <w:numId w:val="2"/>
        </w:numPr>
      </w:pPr>
      <w:r w:rsidRPr="004B6EEF">
        <w:t>Deliberazione GC n. 47 del 26/02/2019 “Regolamento per la concessione in uso di locali e spazi di proprietà comunale per attività non commerciali – Integrazione elenco spazi”</w:t>
      </w:r>
    </w:p>
    <w:p w14:paraId="5D477198" w14:textId="665E469C" w:rsidR="004B6EEF" w:rsidRPr="004B6EEF" w:rsidRDefault="004B6EEF" w:rsidP="004B6EEF">
      <w:pPr>
        <w:ind w:left="720"/>
      </w:pPr>
    </w:p>
    <w:p w14:paraId="77DEAD9B" w14:textId="77777777" w:rsidR="004B6EEF" w:rsidRDefault="004B6EEF"/>
    <w:sectPr w:rsidR="004B6E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85F7C"/>
    <w:multiLevelType w:val="multilevel"/>
    <w:tmpl w:val="E444C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3762F1"/>
    <w:multiLevelType w:val="multilevel"/>
    <w:tmpl w:val="E5B60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7390131">
    <w:abstractNumId w:val="0"/>
  </w:num>
  <w:num w:numId="2" w16cid:durableId="2038313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EEF"/>
    <w:rsid w:val="003C1201"/>
    <w:rsid w:val="004B6EEF"/>
    <w:rsid w:val="00626488"/>
    <w:rsid w:val="006F58FD"/>
    <w:rsid w:val="008D6D4B"/>
    <w:rsid w:val="009B4F35"/>
    <w:rsid w:val="00B27721"/>
    <w:rsid w:val="00C6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3DE1D"/>
  <w15:chartTrackingRefBased/>
  <w15:docId w15:val="{077CD101-4863-4C3F-B103-AA0C5EDAF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B6E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B6E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B6E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B6E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B6E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B6E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B6E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B6E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B6E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B6E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B6E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B6E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B6EE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B6EE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B6EE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B6EE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B6EE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B6EE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B6E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B6E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B6E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B6E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B6E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B6EE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B6EE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B6EE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B6E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B6EE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B6EEF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8D6D4B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D6D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12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eview.comune.settimomilanese.mi.it/documento/norme-e-criteri-per-il-rilascio-delle-autorizzazioni-di-medie-strutture-di-vendita-2-2-2-2-2-2-2-2-2-2-2-2-2-2-2-2-2-2-2-2-2-2-2-2-3-2-2-2-2-2-2-2/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78C2CFEB0380D4D99BBFCE0D429AA7A" ma:contentTypeVersion="14" ma:contentTypeDescription="Creare un nuovo documento." ma:contentTypeScope="" ma:versionID="8bac677aec0e0ce567105c6c173af43b">
  <xsd:schema xmlns:xsd="http://www.w3.org/2001/XMLSchema" xmlns:xs="http://www.w3.org/2001/XMLSchema" xmlns:p="http://schemas.microsoft.com/office/2006/metadata/properties" xmlns:ns2="8f045853-1e90-4490-aafc-5babb5ecc38e" xmlns:ns3="60082d2a-f29f-432a-8b57-5091bde0eebe" targetNamespace="http://schemas.microsoft.com/office/2006/metadata/properties" ma:root="true" ma:fieldsID="78c1afc0bfcb313f3390b4baa42387cb" ns2:_="" ns3:_="">
    <xsd:import namespace="8f045853-1e90-4490-aafc-5babb5ecc38e"/>
    <xsd:import namespace="60082d2a-f29f-432a-8b57-5091bde0ee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45853-1e90-4490-aafc-5babb5ecc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f7492a71-8b20-406d-88ce-5d1960dfef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82d2a-f29f-432a-8b57-5091bde0eeb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7c93ca5-414e-4899-90ee-654bf68e51c7}" ma:internalName="TaxCatchAll" ma:showField="CatchAllData" ma:web="60082d2a-f29f-432a-8b57-5091bde0ee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045853-1e90-4490-aafc-5babb5ecc38e">
      <Terms xmlns="http://schemas.microsoft.com/office/infopath/2007/PartnerControls"/>
    </lcf76f155ced4ddcb4097134ff3c332f>
    <TaxCatchAll xmlns="60082d2a-f29f-432a-8b57-5091bde0eebe" xsi:nil="true"/>
  </documentManagement>
</p:properties>
</file>

<file path=customXml/itemProps1.xml><?xml version="1.0" encoding="utf-8"?>
<ds:datastoreItem xmlns:ds="http://schemas.openxmlformats.org/officeDocument/2006/customXml" ds:itemID="{C70D9C6F-8EEF-467C-B9DE-93B9EB6FC699}"/>
</file>

<file path=customXml/itemProps2.xml><?xml version="1.0" encoding="utf-8"?>
<ds:datastoreItem xmlns:ds="http://schemas.openxmlformats.org/officeDocument/2006/customXml" ds:itemID="{3C9A3685-460E-4931-AB50-6212FEC778D3}"/>
</file>

<file path=customXml/itemProps3.xml><?xml version="1.0" encoding="utf-8"?>
<ds:datastoreItem xmlns:ds="http://schemas.openxmlformats.org/officeDocument/2006/customXml" ds:itemID="{090260C1-5BBA-497E-AA61-3CDE89574A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Lorio</dc:creator>
  <cp:keywords/>
  <dc:description/>
  <cp:lastModifiedBy>Alessandra Lorio</cp:lastModifiedBy>
  <cp:revision>3</cp:revision>
  <dcterms:created xsi:type="dcterms:W3CDTF">2025-01-30T12:59:00Z</dcterms:created>
  <dcterms:modified xsi:type="dcterms:W3CDTF">2025-01-30T13:03:00Z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0x010100678C2CFEB0380D4D99BBFCE0D429AA7A</vt:lpwstr>
  </property>
</Properties>
</file>